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F5785" w14:textId="0C52D0C2" w:rsidR="00E4365A" w:rsidRDefault="00D63B47" w:rsidP="00D63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tbl>
      <w:tblPr>
        <w:tblStyle w:val="a3"/>
        <w:tblW w:w="14802" w:type="dxa"/>
        <w:tblLook w:val="04A0" w:firstRow="1" w:lastRow="0" w:firstColumn="1" w:lastColumn="0" w:noHBand="0" w:noVBand="1"/>
      </w:tblPr>
      <w:tblGrid>
        <w:gridCol w:w="2372"/>
        <w:gridCol w:w="3121"/>
        <w:gridCol w:w="2161"/>
        <w:gridCol w:w="3616"/>
        <w:gridCol w:w="1443"/>
        <w:gridCol w:w="2089"/>
      </w:tblGrid>
      <w:tr w:rsidR="009B516A" w14:paraId="2C7445B4" w14:textId="77777777" w:rsidTr="002E7975">
        <w:tc>
          <w:tcPr>
            <w:tcW w:w="2372" w:type="dxa"/>
          </w:tcPr>
          <w:p w14:paraId="18868922" w14:textId="3056A1E0" w:rsidR="009B516A" w:rsidRDefault="009B516A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12430" w:type="dxa"/>
            <w:gridSpan w:val="5"/>
            <w:shd w:val="clear" w:color="auto" w:fill="auto"/>
          </w:tcPr>
          <w:p w14:paraId="2D8D9AB1" w14:textId="378BC722" w:rsidR="009B516A" w:rsidRPr="00841597" w:rsidRDefault="003B76C1" w:rsidP="00D63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Веретельник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Ирина Николаевна</w:t>
            </w:r>
          </w:p>
        </w:tc>
      </w:tr>
      <w:tr w:rsidR="00D500D2" w14:paraId="132BB420" w14:textId="77777777" w:rsidTr="002E7975">
        <w:tc>
          <w:tcPr>
            <w:tcW w:w="2372" w:type="dxa"/>
          </w:tcPr>
          <w:p w14:paraId="03A2D639" w14:textId="77E0A84C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(Полное наименование по Уставу)</w:t>
            </w:r>
          </w:p>
        </w:tc>
        <w:tc>
          <w:tcPr>
            <w:tcW w:w="12430" w:type="dxa"/>
            <w:gridSpan w:val="5"/>
            <w:shd w:val="clear" w:color="auto" w:fill="auto"/>
          </w:tcPr>
          <w:p w14:paraId="77870DDC" w14:textId="0E3F36D3" w:rsidR="00D500D2" w:rsidRDefault="003B76C1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г.Зернограда</w:t>
            </w:r>
            <w:proofErr w:type="spellEnd"/>
          </w:p>
        </w:tc>
      </w:tr>
      <w:tr w:rsidR="00D500D2" w14:paraId="14459D75" w14:textId="77777777" w:rsidTr="002E7975">
        <w:tc>
          <w:tcPr>
            <w:tcW w:w="2372" w:type="dxa"/>
          </w:tcPr>
          <w:p w14:paraId="0EA9E534" w14:textId="3F329862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должность, с указанием преподаваемого(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предмета(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2430" w:type="dxa"/>
            <w:gridSpan w:val="5"/>
            <w:shd w:val="clear" w:color="auto" w:fill="auto"/>
          </w:tcPr>
          <w:p w14:paraId="0D3DBB42" w14:textId="7A081435" w:rsidR="00D500D2" w:rsidRDefault="002E7975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МБОУ гимназии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г.Зернограда</w:t>
            </w:r>
            <w:proofErr w:type="spellEnd"/>
          </w:p>
        </w:tc>
      </w:tr>
      <w:tr w:rsidR="00D500D2" w14:paraId="0801D8FF" w14:textId="77777777" w:rsidTr="002E7975">
        <w:tc>
          <w:tcPr>
            <w:tcW w:w="2372" w:type="dxa"/>
          </w:tcPr>
          <w:p w14:paraId="4DB65A1C" w14:textId="0209D653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430" w:type="dxa"/>
            <w:gridSpan w:val="5"/>
            <w:shd w:val="clear" w:color="auto" w:fill="auto"/>
          </w:tcPr>
          <w:p w14:paraId="59F0DAAC" w14:textId="22FC3130" w:rsidR="00D500D2" w:rsidRDefault="002E7975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500D2" w14:paraId="6757CCC8" w14:textId="77777777" w:rsidTr="002E7975">
        <w:tc>
          <w:tcPr>
            <w:tcW w:w="2372" w:type="dxa"/>
          </w:tcPr>
          <w:p w14:paraId="5BFB8065" w14:textId="77777777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  <w:p w14:paraId="067F4779" w14:textId="77777777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E6BC7" w14:textId="5A799CC0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0" w:type="dxa"/>
            <w:gridSpan w:val="5"/>
            <w:shd w:val="clear" w:color="auto" w:fill="auto"/>
          </w:tcPr>
          <w:p w14:paraId="469899F9" w14:textId="5069A739" w:rsidR="00D500D2" w:rsidRDefault="003768F8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учащихся на уроках и во внеурочное время</w:t>
            </w:r>
          </w:p>
        </w:tc>
      </w:tr>
      <w:tr w:rsidR="00983887" w:rsidRPr="00575EAB" w14:paraId="0DA31E6D" w14:textId="77777777" w:rsidTr="008201B8">
        <w:tc>
          <w:tcPr>
            <w:tcW w:w="2372" w:type="dxa"/>
          </w:tcPr>
          <w:p w14:paraId="2E580101" w14:textId="20310151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121" w:type="dxa"/>
          </w:tcPr>
          <w:p w14:paraId="660EFC1A" w14:textId="31B50417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дефициты </w:t>
            </w:r>
          </w:p>
        </w:tc>
        <w:tc>
          <w:tcPr>
            <w:tcW w:w="2161" w:type="dxa"/>
          </w:tcPr>
          <w:p w14:paraId="012B4FDF" w14:textId="3F45710E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616" w:type="dxa"/>
          </w:tcPr>
          <w:p w14:paraId="75A3BC94" w14:textId="2E925550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443" w:type="dxa"/>
          </w:tcPr>
          <w:p w14:paraId="25867E2B" w14:textId="3D0277A6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время (</w:t>
            </w:r>
            <w:proofErr w:type="spellStart"/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мм.гггг</w:t>
            </w:r>
            <w:proofErr w:type="spellEnd"/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89" w:type="dxa"/>
          </w:tcPr>
          <w:p w14:paraId="33A2F523" w14:textId="1B9414BC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575EAB" w:rsidRPr="000E6024" w14:paraId="639D005C" w14:textId="77777777" w:rsidTr="008201B8">
        <w:tc>
          <w:tcPr>
            <w:tcW w:w="2372" w:type="dxa"/>
          </w:tcPr>
          <w:p w14:paraId="56A9EB9D" w14:textId="55F07FBF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Диагностика профессиональных дефицитов</w:t>
            </w:r>
          </w:p>
        </w:tc>
        <w:tc>
          <w:tcPr>
            <w:tcW w:w="3121" w:type="dxa"/>
          </w:tcPr>
          <w:p w14:paraId="4FC0B8AE" w14:textId="4569AE06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Самооценка на основе прохождения оценки предметных и методических компетенций и/или других профессиональных диагностик </w:t>
            </w:r>
            <w:r w:rsidR="000E6024"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(по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</w:t>
            </w: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SelfTesting.exe)</w:t>
            </w:r>
          </w:p>
        </w:tc>
        <w:tc>
          <w:tcPr>
            <w:tcW w:w="2161" w:type="dxa"/>
          </w:tcPr>
          <w:p w14:paraId="2F79D277" w14:textId="34D16C70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Определение уровня профессиональных компетенций</w:t>
            </w:r>
          </w:p>
        </w:tc>
        <w:tc>
          <w:tcPr>
            <w:tcW w:w="3616" w:type="dxa"/>
          </w:tcPr>
          <w:p w14:paraId="6F8BDE3E" w14:textId="55F43174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Участие в программе </w:t>
            </w:r>
            <w:r w:rsidR="000E6024"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обследования 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</w:t>
            </w:r>
          </w:p>
        </w:tc>
        <w:tc>
          <w:tcPr>
            <w:tcW w:w="1443" w:type="dxa"/>
          </w:tcPr>
          <w:p w14:paraId="63D9E782" w14:textId="20E31236" w:rsidR="00983887" w:rsidRPr="000E6024" w:rsidRDefault="00AA6BA1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09-10</w:t>
            </w:r>
            <w:r w:rsidR="00983887"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.2022</w:t>
            </w:r>
          </w:p>
        </w:tc>
        <w:tc>
          <w:tcPr>
            <w:tcW w:w="2089" w:type="dxa"/>
          </w:tcPr>
          <w:p w14:paraId="39935126" w14:textId="6C3CED11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Выгрузка данных</w:t>
            </w:r>
          </w:p>
        </w:tc>
      </w:tr>
      <w:tr w:rsidR="00D3621F" w14:paraId="05B592F4" w14:textId="77777777" w:rsidTr="008201B8">
        <w:tc>
          <w:tcPr>
            <w:tcW w:w="2372" w:type="dxa"/>
            <w:vMerge w:val="restart"/>
          </w:tcPr>
          <w:p w14:paraId="13A5EDB8" w14:textId="77777777" w:rsidR="00D3621F" w:rsidRDefault="00D3621F" w:rsidP="002444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1.1. </w:t>
            </w:r>
            <w:r w:rsidRPr="00575EAB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Профессионально-технологическая компетентность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485790F4" w14:textId="60AACDCC" w:rsidR="00D3621F" w:rsidRPr="00575EAB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 Деятельностные компоненты</w:t>
            </w:r>
          </w:p>
        </w:tc>
        <w:tc>
          <w:tcPr>
            <w:tcW w:w="3121" w:type="dxa"/>
          </w:tcPr>
          <w:p w14:paraId="6260B336" w14:textId="1308DF95" w:rsidR="00D3621F" w:rsidRPr="00841597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Общеметодическая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подготовка, в том числе: в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ладение основами общей методики обучения</w:t>
            </w:r>
          </w:p>
        </w:tc>
        <w:tc>
          <w:tcPr>
            <w:tcW w:w="2161" w:type="dxa"/>
          </w:tcPr>
          <w:p w14:paraId="32C7FEE7" w14:textId="5AB0BC7C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Повы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сить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уров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владения основами общей методики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требованиям ФГОС-2021</w:t>
            </w:r>
          </w:p>
        </w:tc>
        <w:tc>
          <w:tcPr>
            <w:tcW w:w="3616" w:type="dxa"/>
          </w:tcPr>
          <w:p w14:paraId="401564D6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Самообразование по основам общей методики обучения</w:t>
            </w:r>
          </w:p>
          <w:p w14:paraId="0FCA30F9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58205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AA70E" w14:textId="6619D12E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на курсах Академии </w:t>
            </w:r>
            <w:proofErr w:type="spellStart"/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" w:history="1">
              <w:r w:rsidRPr="00FE077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и/или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ДПО РО РИПК и ППРО </w:t>
            </w:r>
            <w:hyperlink r:id="rId5" w:history="1">
              <w:r w:rsidRPr="00FE077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https://www.ripkro.ru/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</w:tcPr>
          <w:p w14:paraId="077AC9FA" w14:textId="6037B92E" w:rsidR="00D3621F" w:rsidRPr="00AD1E18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3621F" w:rsidRPr="00AD1E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21F"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– 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CA31D64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B4730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79456" w14:textId="41D17F2D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18EC6E8F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Рабочая программа по преподаваемому предмету</w:t>
            </w:r>
          </w:p>
          <w:p w14:paraId="415A17BA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D01C1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91204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26F52" w14:textId="77451989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</w:tr>
      <w:tr w:rsidR="00D3621F" w14:paraId="31EF9182" w14:textId="77777777" w:rsidTr="008201B8">
        <w:tc>
          <w:tcPr>
            <w:tcW w:w="2372" w:type="dxa"/>
            <w:vMerge/>
          </w:tcPr>
          <w:p w14:paraId="71B81D46" w14:textId="77777777" w:rsidR="00D3621F" w:rsidRPr="00575EAB" w:rsidRDefault="00D3621F" w:rsidP="002444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3F47FA7E" w14:textId="1ED90530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Общеметодическая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подготовка, в том числе: у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мения по использованию элементов педагогического творчества (использование собственных методических приёмов) при проведении занятий</w:t>
            </w:r>
          </w:p>
        </w:tc>
        <w:tc>
          <w:tcPr>
            <w:tcW w:w="2161" w:type="dxa"/>
          </w:tcPr>
          <w:p w14:paraId="47619B8D" w14:textId="684FE7A9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Обратить внимание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форм, средств и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методически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прием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занятий: определить наиболее результативные и увеличить частоту их применения</w:t>
            </w:r>
          </w:p>
        </w:tc>
        <w:tc>
          <w:tcPr>
            <w:tcW w:w="3616" w:type="dxa"/>
          </w:tcPr>
          <w:p w14:paraId="5C7737A1" w14:textId="558E40FF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Обратиться к помощи тьютора</w:t>
            </w:r>
            <w:r w:rsidR="00975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75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наставника</w:t>
            </w:r>
            <w:r w:rsidR="00975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75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регионального методиста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9DF147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E302C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ED3C0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Участие в работе профессиональных сообществ</w:t>
            </w:r>
          </w:p>
          <w:p w14:paraId="1F3105D5" w14:textId="77777777" w:rsidR="006F489B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939A8" w14:textId="5DDF8A59" w:rsidR="006F489B" w:rsidRPr="00AD1E18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активности муниципалитетов Ростовской области </w:t>
            </w:r>
            <w:hyperlink r:id="rId6" w:history="1">
              <w:r w:rsidRPr="0076669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https://disk.yandex.ru/i/d8mDOhe_rkk_0g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</w:tcPr>
          <w:p w14:paraId="270FBB4B" w14:textId="05719D5D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1-02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190F65A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7A6D2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E2E0F" w14:textId="77777777" w:rsidR="00AA6BA1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50BFA" w14:textId="77777777" w:rsidR="00AA6BA1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F6499" w14:textId="77777777" w:rsidR="00D3621F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01-05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5D7F94A" w14:textId="77777777" w:rsidR="006F489B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595CF" w14:textId="3282ED26" w:rsidR="006F489B" w:rsidRPr="00AD1E18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 – 05.2023</w:t>
            </w:r>
          </w:p>
        </w:tc>
        <w:tc>
          <w:tcPr>
            <w:tcW w:w="2089" w:type="dxa"/>
          </w:tcPr>
          <w:p w14:paraId="224BBF73" w14:textId="77F40B36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План совместных действий с тьютором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 xml:space="preserve"> (наставником, региональным методистом)</w:t>
            </w:r>
          </w:p>
          <w:p w14:paraId="6B90ED61" w14:textId="0256DFF6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Протокол заседания РМО (ШМО, рабочей группы и т.п.)</w:t>
            </w:r>
          </w:p>
        </w:tc>
      </w:tr>
      <w:tr w:rsidR="00D3621F" w14:paraId="24172A8C" w14:textId="77777777" w:rsidTr="008201B8">
        <w:tc>
          <w:tcPr>
            <w:tcW w:w="2372" w:type="dxa"/>
            <w:vMerge/>
          </w:tcPr>
          <w:p w14:paraId="612F000E" w14:textId="5DED6B86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55A0B25E" w14:textId="37C6A60C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1.1.1.2.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Владение современными технологиями обучения и воспитания</w:t>
            </w:r>
          </w:p>
        </w:tc>
        <w:tc>
          <w:tcPr>
            <w:tcW w:w="2161" w:type="dxa"/>
          </w:tcPr>
          <w:p w14:paraId="6321FF96" w14:textId="6D90372F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Обучиться современным технологиям обучения и воспитания, преимущественно, цифровым. Применять данные технологии на занятиях</w:t>
            </w:r>
          </w:p>
        </w:tc>
        <w:tc>
          <w:tcPr>
            <w:tcW w:w="3616" w:type="dxa"/>
          </w:tcPr>
          <w:p w14:paraId="702E6243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на курсах Академии </w:t>
            </w:r>
            <w:proofErr w:type="spellStart"/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РФ «Цифровые технологии в образовании» и/или «Проектирование цифрового урока»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D755F2" w14:textId="77777777" w:rsidR="00AA6BA1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709EA" w14:textId="4CA6AA12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Применение цифровых технологий на занятиях (частично)</w:t>
            </w:r>
          </w:p>
        </w:tc>
        <w:tc>
          <w:tcPr>
            <w:tcW w:w="1443" w:type="dxa"/>
          </w:tcPr>
          <w:p w14:paraId="1D38FD5C" w14:textId="728EF748" w:rsidR="00D3621F" w:rsidRPr="00027F88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E5C7A6E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196CB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2B27F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6C0A7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98CB9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88F0A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E0FD5" w14:textId="77777777" w:rsidR="002E4B18" w:rsidRDefault="002E4B18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4297A" w14:textId="58FC7840" w:rsidR="00D3621F" w:rsidRPr="00027F88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01-05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50536132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Удостоверение о ПК</w:t>
            </w:r>
          </w:p>
          <w:p w14:paraId="29C4A677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2DAE6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4A82F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6E9BD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9E518" w14:textId="77777777" w:rsidR="002E4B18" w:rsidRDefault="002E4B18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8147F" w14:textId="7E1C2C61" w:rsidR="00D3621F" w:rsidRPr="00027F88" w:rsidRDefault="002E4B18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Интерактивные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дидактические материалы, наглядные пособия</w:t>
            </w:r>
          </w:p>
        </w:tc>
      </w:tr>
      <w:tr w:rsidR="00D3621F" w14:paraId="0F1DF97A" w14:textId="77777777" w:rsidTr="008201B8">
        <w:tc>
          <w:tcPr>
            <w:tcW w:w="2372" w:type="dxa"/>
            <w:vMerge/>
          </w:tcPr>
          <w:p w14:paraId="2A1993E0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324AC028" w14:textId="5DAAEA9F" w:rsidR="00D3621F" w:rsidRPr="009919B7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1.1.1.3. </w:t>
            </w:r>
            <w:r w:rsidRPr="009919B7">
              <w:rPr>
                <w:rFonts w:ascii="Times New Roman" w:hAnsi="Times New Roman" w:cs="Times New Roman"/>
                <w:sz w:val="20"/>
                <w:szCs w:val="20"/>
              </w:rPr>
              <w:t>Владение технологиями педагогической диагностики в рамках своей профессиональной компетенции</w:t>
            </w:r>
          </w:p>
        </w:tc>
        <w:tc>
          <w:tcPr>
            <w:tcW w:w="2161" w:type="dxa"/>
          </w:tcPr>
          <w:p w14:paraId="78BA98D1" w14:textId="25A3A62D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Обучиться современным технологиям педагогической диагностики. Овладеть и применять на практике различные формы диагностики качества обучения </w:t>
            </w:r>
          </w:p>
        </w:tc>
        <w:tc>
          <w:tcPr>
            <w:tcW w:w="3616" w:type="dxa"/>
          </w:tcPr>
          <w:p w14:paraId="29858569" w14:textId="730C776E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литература по теме. Изучение и применение на занятиях информации о различных формах педагогической диагностики, включая тестирование разных видов, открытые вопросы и т.д. на материале практико-ориентированных ситуаций </w:t>
            </w:r>
          </w:p>
        </w:tc>
        <w:tc>
          <w:tcPr>
            <w:tcW w:w="1443" w:type="dxa"/>
          </w:tcPr>
          <w:p w14:paraId="57404476" w14:textId="77777777" w:rsidR="00704876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4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048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5BCDD0" w14:textId="022EC4CB" w:rsidR="00D3621F" w:rsidRPr="00027F88" w:rsidRDefault="00704876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2D1E942C" w14:textId="77777777" w:rsidR="00704876" w:rsidRDefault="00704876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34EAD" w14:textId="578F3CDB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Тексты проверочных работ различных видов: контрольные,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срезовые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самостоятельные и т.д.</w:t>
            </w:r>
          </w:p>
        </w:tc>
      </w:tr>
      <w:tr w:rsidR="003B76C1" w14:paraId="14BFF1B0" w14:textId="77777777" w:rsidTr="008201B8">
        <w:tc>
          <w:tcPr>
            <w:tcW w:w="2372" w:type="dxa"/>
          </w:tcPr>
          <w:p w14:paraId="2E7A2D7B" w14:textId="7D2C9275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A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1.1.2. </w:t>
            </w:r>
            <w:proofErr w:type="spellStart"/>
            <w:r w:rsidRPr="001E5A43">
              <w:rPr>
                <w:rFonts w:ascii="Times New Roman" w:eastAsia="Calibri" w:hAnsi="Times New Roman" w:cs="Times New Roman"/>
                <w:sz w:val="20"/>
                <w:szCs w:val="20"/>
              </w:rPr>
              <w:t>Знаниевые</w:t>
            </w:r>
            <w:proofErr w:type="spellEnd"/>
            <w:r w:rsidRPr="001E5A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компоненты</w:t>
            </w:r>
          </w:p>
        </w:tc>
        <w:tc>
          <w:tcPr>
            <w:tcW w:w="3121" w:type="dxa"/>
          </w:tcPr>
          <w:p w14:paraId="202FA1D3" w14:textId="38CD2C31" w:rsidR="003B76C1" w:rsidRPr="009919B7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1.1.2.3.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Прикладные знания в области общей, педагогической психологии и психологии развития в школьных возрастах</w:t>
            </w:r>
          </w:p>
        </w:tc>
        <w:tc>
          <w:tcPr>
            <w:tcW w:w="2161" w:type="dxa"/>
          </w:tcPr>
          <w:p w14:paraId="5E5FE2D5" w14:textId="32251C8F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Дополнить знания в области</w:t>
            </w:r>
            <w:r w:rsidRPr="00D27126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27126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D27126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обучения, воспитания и развития: специальная литература по теме</w:t>
            </w:r>
          </w:p>
        </w:tc>
        <w:tc>
          <w:tcPr>
            <w:tcW w:w="3616" w:type="dxa"/>
          </w:tcPr>
          <w:p w14:paraId="1F8DF4A6" w14:textId="54C55BBC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126">
              <w:rPr>
                <w:rFonts w:ascii="Times New Roman" w:hAnsi="Times New Roman" w:cs="Times New Roman"/>
                <w:sz w:val="20"/>
                <w:szCs w:val="20"/>
              </w:rPr>
              <w:t>Применять индивидуальный подход к учащимся с учетом психологических особенностей учащихся</w:t>
            </w:r>
          </w:p>
        </w:tc>
        <w:tc>
          <w:tcPr>
            <w:tcW w:w="1443" w:type="dxa"/>
          </w:tcPr>
          <w:p w14:paraId="23EF5408" w14:textId="325D2792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12.2022</w:t>
            </w:r>
          </w:p>
        </w:tc>
        <w:tc>
          <w:tcPr>
            <w:tcW w:w="2089" w:type="dxa"/>
          </w:tcPr>
          <w:p w14:paraId="2F777493" w14:textId="3AC3D193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Разработки уроков, дидактические материалы</w:t>
            </w:r>
          </w:p>
        </w:tc>
      </w:tr>
      <w:tr w:rsidR="003B76C1" w14:paraId="5617C816" w14:textId="77777777" w:rsidTr="008201B8">
        <w:tc>
          <w:tcPr>
            <w:tcW w:w="2372" w:type="dxa"/>
            <w:vMerge w:val="restart"/>
          </w:tcPr>
          <w:p w14:paraId="72EE34C4" w14:textId="1F4CBA8D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Профессионально-социальная компетентность</w:t>
            </w:r>
          </w:p>
        </w:tc>
        <w:tc>
          <w:tcPr>
            <w:tcW w:w="3121" w:type="dxa"/>
          </w:tcPr>
          <w:p w14:paraId="376B4175" w14:textId="438C7D2A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1.2.1.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Умение соотносить личные интересы с потребностями участников образовательного процесса, социума</w:t>
            </w:r>
          </w:p>
        </w:tc>
        <w:tc>
          <w:tcPr>
            <w:tcW w:w="2161" w:type="dxa"/>
          </w:tcPr>
          <w:p w14:paraId="28BB01E4" w14:textId="55A2F53A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диагностические материалы (анкеты, опросы), которые помогут определить потребности обучающихся и родителей. </w:t>
            </w:r>
          </w:p>
        </w:tc>
        <w:tc>
          <w:tcPr>
            <w:tcW w:w="3616" w:type="dxa"/>
          </w:tcPr>
          <w:p w14:paraId="2944603F" w14:textId="153530E4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Отобрать материал для проведения диагностики потребностей обучающихся и родителей. Выстроить систему использования результатов диагностики в образовательном процессе. Продумать использование результатов диагностики. </w:t>
            </w:r>
          </w:p>
        </w:tc>
        <w:tc>
          <w:tcPr>
            <w:tcW w:w="1443" w:type="dxa"/>
          </w:tcPr>
          <w:p w14:paraId="3F2D1140" w14:textId="0608F220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 – 05.2023</w:t>
            </w:r>
          </w:p>
        </w:tc>
        <w:tc>
          <w:tcPr>
            <w:tcW w:w="2089" w:type="dxa"/>
          </w:tcPr>
          <w:p w14:paraId="3EFB9F37" w14:textId="77777777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Анкеты обучающихся и родителей, форма анализа результатов анкет (выступление на родительском собрании, на классном часе и т.п.)</w:t>
            </w:r>
          </w:p>
        </w:tc>
      </w:tr>
      <w:tr w:rsidR="003B76C1" w14:paraId="331EFC06" w14:textId="77777777" w:rsidTr="008201B8">
        <w:tc>
          <w:tcPr>
            <w:tcW w:w="2372" w:type="dxa"/>
            <w:vMerge/>
          </w:tcPr>
          <w:p w14:paraId="4F5E72E7" w14:textId="77777777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56AE98C" w14:textId="58A497B4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1.2.3. </w:t>
            </w:r>
            <w:r w:rsidRPr="00E50013">
              <w:rPr>
                <w:rFonts w:ascii="Times New Roman" w:hAnsi="Times New Roman" w:cs="Times New Roman"/>
                <w:sz w:val="20"/>
                <w:szCs w:val="20"/>
              </w:rPr>
              <w:t>Готовность конструктивно разрешать конфликтные ситуации в профессиональной деятельности</w:t>
            </w:r>
          </w:p>
        </w:tc>
        <w:tc>
          <w:tcPr>
            <w:tcW w:w="2161" w:type="dxa"/>
          </w:tcPr>
          <w:p w14:paraId="218E93B3" w14:textId="2CE5CEB3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Дополнить знания в области конфликтологии с обязательным рассмотрением конкретных кейсов конфликтных ситуаций.</w:t>
            </w:r>
          </w:p>
        </w:tc>
        <w:tc>
          <w:tcPr>
            <w:tcW w:w="3616" w:type="dxa"/>
          </w:tcPr>
          <w:p w14:paraId="643824C3" w14:textId="5B8C354E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Специальная литература.</w:t>
            </w:r>
          </w:p>
          <w:p w14:paraId="58E740C1" w14:textId="77777777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69EEB" w14:textId="77777777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Возможно, обратиться к помощи тьютора / наставника / регионального методиста</w:t>
            </w:r>
          </w:p>
          <w:p w14:paraId="75C50CF8" w14:textId="71032BDD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238F8938" w14:textId="63B4FDAA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 – 05.2023</w:t>
            </w:r>
          </w:p>
        </w:tc>
        <w:tc>
          <w:tcPr>
            <w:tcW w:w="2089" w:type="dxa"/>
          </w:tcPr>
          <w:p w14:paraId="548FFE63" w14:textId="77777777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6C1" w14:paraId="1F5C07F3" w14:textId="77777777" w:rsidTr="008201B8">
        <w:tc>
          <w:tcPr>
            <w:tcW w:w="2372" w:type="dxa"/>
            <w:vMerge/>
          </w:tcPr>
          <w:p w14:paraId="093964EF" w14:textId="77777777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9E1D320" w14:textId="0929CAC4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1.2.4. </w:t>
            </w:r>
            <w:r w:rsidRPr="00FC6F68">
              <w:rPr>
                <w:rFonts w:ascii="Times New Roman" w:hAnsi="Times New Roman" w:cs="Times New Roman"/>
                <w:sz w:val="20"/>
                <w:szCs w:val="20"/>
              </w:rPr>
              <w:t>Готовность поддерживать демократические принципы отношений в профессиональной деятельности</w:t>
            </w:r>
          </w:p>
        </w:tc>
        <w:tc>
          <w:tcPr>
            <w:tcW w:w="2161" w:type="dxa"/>
          </w:tcPr>
          <w:p w14:paraId="676D7C91" w14:textId="00B7D81D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Поставить задачу личного участия в различных профессиональных сообществах, в т.ч. в рабочих группах по решению локальных задач педагогического коллектива. </w:t>
            </w:r>
          </w:p>
        </w:tc>
        <w:tc>
          <w:tcPr>
            <w:tcW w:w="3616" w:type="dxa"/>
          </w:tcPr>
          <w:p w14:paraId="4F097F88" w14:textId="77777777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личное участие в работе ШМО, РМО с обязательным выступлением на этих мероприятиях.</w:t>
            </w:r>
          </w:p>
          <w:p w14:paraId="6E50AFF3" w14:textId="03DFA93D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Обратиться к помощи наставника / регионального методиста. </w:t>
            </w:r>
          </w:p>
        </w:tc>
        <w:tc>
          <w:tcPr>
            <w:tcW w:w="1443" w:type="dxa"/>
          </w:tcPr>
          <w:p w14:paraId="287ADEFC" w14:textId="6CF1C63A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 – 05.2023</w:t>
            </w:r>
          </w:p>
        </w:tc>
        <w:tc>
          <w:tcPr>
            <w:tcW w:w="2089" w:type="dxa"/>
          </w:tcPr>
          <w:p w14:paraId="02D34981" w14:textId="77777777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выступлений на ШМО и/или РМО.</w:t>
            </w:r>
          </w:p>
          <w:p w14:paraId="0CC93DFF" w14:textId="7EB77D13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с наставником.</w:t>
            </w:r>
          </w:p>
        </w:tc>
      </w:tr>
      <w:tr w:rsidR="003B76C1" w14:paraId="2C07429E" w14:textId="77777777" w:rsidTr="008201B8">
        <w:tc>
          <w:tcPr>
            <w:tcW w:w="2372" w:type="dxa"/>
            <w:vMerge w:val="restart"/>
          </w:tcPr>
          <w:p w14:paraId="28D48BFD" w14:textId="64FB6DC7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Правовая компетентность</w:t>
            </w:r>
          </w:p>
        </w:tc>
        <w:tc>
          <w:tcPr>
            <w:tcW w:w="3121" w:type="dxa"/>
          </w:tcPr>
          <w:p w14:paraId="7D0B3F13" w14:textId="28BC5E57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1.6.1. </w:t>
            </w:r>
            <w:r w:rsidRPr="00115DFB">
              <w:rPr>
                <w:rFonts w:ascii="Times New Roman" w:hAnsi="Times New Roman" w:cs="Times New Roman"/>
                <w:sz w:val="20"/>
                <w:szCs w:val="20"/>
              </w:rPr>
              <w:t xml:space="preserve">Знание основных федеральных законов и иных нормативных правовых актов, регламентирующих деятельность по школьному образованию, определяющих приоритетные направления развития </w:t>
            </w:r>
            <w:r w:rsidRPr="00115D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системы Российской Федерации, иных нормативных документов по вопросам обучения и воспитания детей</w:t>
            </w:r>
          </w:p>
        </w:tc>
        <w:tc>
          <w:tcPr>
            <w:tcW w:w="2161" w:type="dxa"/>
          </w:tcPr>
          <w:p w14:paraId="337FB7C3" w14:textId="77777777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6" w:type="dxa"/>
          </w:tcPr>
          <w:p w14:paraId="5D7BEAF2" w14:textId="77777777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Познакомиться с основными федеральными законами (в первую очередь, Конституцией РФ и Законом об образовании) и другими нормативными правовыми актами в сфере образования.</w:t>
            </w:r>
          </w:p>
          <w:p w14:paraId="45B9710E" w14:textId="75F140B8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Памятка по основам госполитики в сфере общего образования РФ: </w:t>
            </w:r>
            <w:hyperlink r:id="rId7" w:history="1">
              <w:r w:rsidRPr="002810E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https://disk.yandex.ru/i/RuTq34-OK7RKlg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</w:tcPr>
          <w:p w14:paraId="76330F48" w14:textId="634276A8" w:rsidR="003B76C1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12.2022 – 01.2023</w:t>
            </w:r>
          </w:p>
        </w:tc>
        <w:tc>
          <w:tcPr>
            <w:tcW w:w="2089" w:type="dxa"/>
          </w:tcPr>
          <w:p w14:paraId="1FDE3E43" w14:textId="739CF873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Самоконтроль, собеседование с представителем администрации школы (заместителем директора по УВР)</w:t>
            </w:r>
          </w:p>
        </w:tc>
      </w:tr>
      <w:tr w:rsidR="003B76C1" w14:paraId="626548C0" w14:textId="77777777" w:rsidTr="008201B8">
        <w:tc>
          <w:tcPr>
            <w:tcW w:w="2372" w:type="dxa"/>
            <w:vMerge/>
          </w:tcPr>
          <w:p w14:paraId="34A81A3F" w14:textId="75EB752E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69F570AB" w14:textId="3C328ED6" w:rsidR="003B76C1" w:rsidRPr="00115DFB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1.6.2.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Знание Конвенции ООН о правах ребенка как основного международного правового акта, действующего в сфере образования на территории Российской Федерации</w:t>
            </w:r>
          </w:p>
        </w:tc>
        <w:tc>
          <w:tcPr>
            <w:tcW w:w="2161" w:type="dxa"/>
          </w:tcPr>
          <w:p w14:paraId="3003BBC1" w14:textId="153A3780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6" w:type="dxa"/>
          </w:tcPr>
          <w:p w14:paraId="1A469EED" w14:textId="4B0AE362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Познакомиться с документом «Конвенция ООН о правах ребенка»</w:t>
            </w:r>
          </w:p>
        </w:tc>
        <w:tc>
          <w:tcPr>
            <w:tcW w:w="1443" w:type="dxa"/>
          </w:tcPr>
          <w:p w14:paraId="224BAC56" w14:textId="7470FF6B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</w:t>
            </w:r>
          </w:p>
        </w:tc>
        <w:tc>
          <w:tcPr>
            <w:tcW w:w="2089" w:type="dxa"/>
          </w:tcPr>
          <w:p w14:paraId="4C1F2899" w14:textId="626A0877" w:rsidR="003B76C1" w:rsidRPr="00027F88" w:rsidRDefault="003B76C1" w:rsidP="003B7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6C1" w14:paraId="0A440AA9" w14:textId="77777777" w:rsidTr="002E7975">
        <w:tc>
          <w:tcPr>
            <w:tcW w:w="1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D56E" w14:textId="7842F188" w:rsidR="003B76C1" w:rsidRDefault="003B76C1" w:rsidP="003B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__________________________________________/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Веретельник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И.Н.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1C1FC7E3" w14:textId="77777777" w:rsidR="003B76C1" w:rsidRDefault="003B76C1" w:rsidP="003B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601F61A4" w14:textId="18CAA57A" w:rsidR="00D63B47" w:rsidRDefault="00D63B47" w:rsidP="00D63B47">
      <w:pPr>
        <w:rPr>
          <w:rFonts w:ascii="Times New Roman" w:hAnsi="Times New Roman" w:cs="Times New Roman"/>
          <w:sz w:val="24"/>
          <w:szCs w:val="24"/>
        </w:rPr>
      </w:pPr>
    </w:p>
    <w:p w14:paraId="313B01C7" w14:textId="089B1731" w:rsidR="00AD1566" w:rsidRPr="00D63B47" w:rsidRDefault="00AD1566" w:rsidP="00D63B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1566" w:rsidRPr="00D63B47" w:rsidSect="00D63B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42"/>
    <w:rsid w:val="00027F88"/>
    <w:rsid w:val="0006556C"/>
    <w:rsid w:val="000B7C60"/>
    <w:rsid w:val="000C5D89"/>
    <w:rsid w:val="000E6024"/>
    <w:rsid w:val="00103BA2"/>
    <w:rsid w:val="00115DFB"/>
    <w:rsid w:val="00133E5B"/>
    <w:rsid w:val="001679ED"/>
    <w:rsid w:val="001E5A43"/>
    <w:rsid w:val="00216E6F"/>
    <w:rsid w:val="00222316"/>
    <w:rsid w:val="002444A9"/>
    <w:rsid w:val="00250508"/>
    <w:rsid w:val="00285536"/>
    <w:rsid w:val="002C4A4F"/>
    <w:rsid w:val="002E3D58"/>
    <w:rsid w:val="002E4B18"/>
    <w:rsid w:val="002E7975"/>
    <w:rsid w:val="00367BD4"/>
    <w:rsid w:val="00374C1F"/>
    <w:rsid w:val="003768F8"/>
    <w:rsid w:val="00385718"/>
    <w:rsid w:val="003A71D4"/>
    <w:rsid w:val="003B76C1"/>
    <w:rsid w:val="004C59CD"/>
    <w:rsid w:val="004C5AA7"/>
    <w:rsid w:val="00503366"/>
    <w:rsid w:val="00524D37"/>
    <w:rsid w:val="005724CA"/>
    <w:rsid w:val="005743A6"/>
    <w:rsid w:val="00575EAB"/>
    <w:rsid w:val="005B04AE"/>
    <w:rsid w:val="005D1070"/>
    <w:rsid w:val="005D74D1"/>
    <w:rsid w:val="005E7331"/>
    <w:rsid w:val="00605FD1"/>
    <w:rsid w:val="00614806"/>
    <w:rsid w:val="006613EB"/>
    <w:rsid w:val="006C5C10"/>
    <w:rsid w:val="006F489B"/>
    <w:rsid w:val="00704876"/>
    <w:rsid w:val="00723A50"/>
    <w:rsid w:val="007C0661"/>
    <w:rsid w:val="007E1D3A"/>
    <w:rsid w:val="008201B8"/>
    <w:rsid w:val="00841597"/>
    <w:rsid w:val="008C741E"/>
    <w:rsid w:val="008D500D"/>
    <w:rsid w:val="008F4734"/>
    <w:rsid w:val="008F682C"/>
    <w:rsid w:val="009230DE"/>
    <w:rsid w:val="009325A3"/>
    <w:rsid w:val="009441EE"/>
    <w:rsid w:val="00975940"/>
    <w:rsid w:val="00983887"/>
    <w:rsid w:val="009919B7"/>
    <w:rsid w:val="009B516A"/>
    <w:rsid w:val="00A11130"/>
    <w:rsid w:val="00A5709A"/>
    <w:rsid w:val="00AA6BA1"/>
    <w:rsid w:val="00AB46E9"/>
    <w:rsid w:val="00AD0142"/>
    <w:rsid w:val="00AD1566"/>
    <w:rsid w:val="00AD1E18"/>
    <w:rsid w:val="00AD6320"/>
    <w:rsid w:val="00B32BA5"/>
    <w:rsid w:val="00BB2EEB"/>
    <w:rsid w:val="00C13AAE"/>
    <w:rsid w:val="00C33D11"/>
    <w:rsid w:val="00C54679"/>
    <w:rsid w:val="00C8493F"/>
    <w:rsid w:val="00D25224"/>
    <w:rsid w:val="00D27126"/>
    <w:rsid w:val="00D33F78"/>
    <w:rsid w:val="00D3621F"/>
    <w:rsid w:val="00D500D2"/>
    <w:rsid w:val="00D605F0"/>
    <w:rsid w:val="00D63B47"/>
    <w:rsid w:val="00D76AB9"/>
    <w:rsid w:val="00D914AF"/>
    <w:rsid w:val="00DF0EBB"/>
    <w:rsid w:val="00E4365A"/>
    <w:rsid w:val="00E55D16"/>
    <w:rsid w:val="00E67C8E"/>
    <w:rsid w:val="00E82092"/>
    <w:rsid w:val="00FB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6DFE"/>
  <w15:chartTrackingRefBased/>
  <w15:docId w15:val="{F79B19A6-DEFD-4EBA-AB68-E1A5B274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55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553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605F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4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RuTq34-OK7RKl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d8mDOhe_rkk_0g" TargetMode="External"/><Relationship Id="rId5" Type="http://schemas.openxmlformats.org/officeDocument/2006/relationships/hyperlink" Target="https://www.ripkro.ru/" TargetMode="External"/><Relationship Id="rId4" Type="http://schemas.openxmlformats.org/officeDocument/2006/relationships/hyperlink" Target="https://apkpr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2023-01-18T14:26:00Z</cp:lastPrinted>
  <dcterms:created xsi:type="dcterms:W3CDTF">2022-05-04T11:18:00Z</dcterms:created>
  <dcterms:modified xsi:type="dcterms:W3CDTF">2023-02-04T08:03:00Z</dcterms:modified>
</cp:coreProperties>
</file>